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6CBB" w14:textId="77777777" w:rsidR="0048167E" w:rsidRDefault="0048167E">
      <w:pPr>
        <w:rPr>
          <w:rFonts w:ascii="Times New Roman" w:hAnsi="Times New Roman" w:cs="Times New Roman"/>
          <w:color w:val="353740"/>
          <w:sz w:val="24"/>
          <w:szCs w:val="24"/>
        </w:rPr>
      </w:pPr>
    </w:p>
    <w:p w14:paraId="41215C02" w14:textId="77777777" w:rsidR="0048167E" w:rsidRDefault="0048167E">
      <w:pPr>
        <w:rPr>
          <w:rFonts w:ascii="Times New Roman" w:hAnsi="Times New Roman" w:cs="Times New Roman"/>
          <w:color w:val="353740"/>
          <w:sz w:val="24"/>
          <w:szCs w:val="24"/>
        </w:rPr>
      </w:pPr>
    </w:p>
    <w:p w14:paraId="4A5A19F8" w14:textId="77777777" w:rsidR="0048167E" w:rsidRDefault="0048167E">
      <w:pPr>
        <w:rPr>
          <w:rFonts w:ascii="Times New Roman" w:hAnsi="Times New Roman" w:cs="Times New Roman"/>
          <w:color w:val="353740"/>
          <w:sz w:val="24"/>
          <w:szCs w:val="24"/>
        </w:rPr>
      </w:pPr>
    </w:p>
    <w:p w14:paraId="415F2589" w14:textId="37D39078" w:rsidR="008E761D" w:rsidRPr="00DC586B" w:rsidRDefault="008E761D">
      <w:pPr>
        <w:rPr>
          <w:rFonts w:ascii="Times New Roman" w:hAnsi="Times New Roman" w:cs="Times New Roman"/>
          <w:color w:val="353740"/>
          <w:sz w:val="24"/>
          <w:szCs w:val="24"/>
        </w:rPr>
      </w:pPr>
      <w:r w:rsidRPr="00DC586B">
        <w:rPr>
          <w:rFonts w:ascii="Times New Roman" w:hAnsi="Times New Roman" w:cs="Times New Roman"/>
          <w:color w:val="353740"/>
          <w:sz w:val="24"/>
          <w:szCs w:val="24"/>
        </w:rPr>
        <w:t>Dear [Client</w:t>
      </w:r>
      <w:r w:rsidR="008D58C1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Name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], </w:t>
      </w:r>
    </w:p>
    <w:p w14:paraId="16DDA5CA" w14:textId="77777777" w:rsidR="008E761D" w:rsidRPr="00DC586B" w:rsidRDefault="008E761D">
      <w:pPr>
        <w:rPr>
          <w:rFonts w:ascii="Times New Roman" w:hAnsi="Times New Roman" w:cs="Times New Roman"/>
          <w:color w:val="353740"/>
          <w:sz w:val="24"/>
          <w:szCs w:val="24"/>
        </w:rPr>
      </w:pPr>
    </w:p>
    <w:p w14:paraId="556F9F94" w14:textId="2979FA10" w:rsidR="00FD5D8A" w:rsidRPr="00DC586B" w:rsidRDefault="008E761D" w:rsidP="008D58C1">
      <w:pPr>
        <w:rPr>
          <w:rFonts w:ascii="Times New Roman" w:hAnsi="Times New Roman" w:cs="Times New Roman"/>
          <w:color w:val="353740"/>
          <w:sz w:val="24"/>
          <w:szCs w:val="24"/>
        </w:rPr>
      </w:pP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We are writing to inform you of a </w:t>
      </w:r>
      <w:r w:rsidR="008D58C1" w:rsidRPr="00DC586B">
        <w:rPr>
          <w:rFonts w:ascii="Times New Roman" w:hAnsi="Times New Roman" w:cs="Times New Roman"/>
          <w:color w:val="353740"/>
          <w:sz w:val="24"/>
          <w:szCs w:val="24"/>
        </w:rPr>
        <w:t>bill currently being fast tracked through the Indiana Senate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that may 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>provide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 xml:space="preserve"> a tax savings opportunity 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>for 2022 taxes</w:t>
      </w:r>
      <w:r w:rsidR="00A613EA">
        <w:rPr>
          <w:rFonts w:ascii="Times New Roman" w:hAnsi="Times New Roman" w:cs="Times New Roman"/>
          <w:color w:val="353740"/>
          <w:sz w:val="24"/>
          <w:szCs w:val="24"/>
        </w:rPr>
        <w:t>,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>so we want to ensure you are aware of it and know that we are addressing it.</w:t>
      </w:r>
      <w:r w:rsidR="008D58C1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</w:p>
    <w:p w14:paraId="01B5E573" w14:textId="3AA04205" w:rsidR="008D58C1" w:rsidRPr="00DC586B" w:rsidRDefault="008E761D">
      <w:pPr>
        <w:rPr>
          <w:rFonts w:ascii="Times New Roman" w:hAnsi="Times New Roman" w:cs="Times New Roman"/>
          <w:color w:val="353740"/>
          <w:sz w:val="24"/>
          <w:szCs w:val="24"/>
        </w:rPr>
      </w:pPr>
      <w:r w:rsidRPr="00DC586B">
        <w:rPr>
          <w:rFonts w:ascii="Times New Roman" w:hAnsi="Times New Roman" w:cs="Times New Roman"/>
          <w:b/>
          <w:bCs/>
          <w:color w:val="353740"/>
          <w:sz w:val="24"/>
          <w:szCs w:val="24"/>
        </w:rPr>
        <w:t>Senate Bill 2: Taxation of Pass-Through Entities (SB2)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is 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 xml:space="preserve">a 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highly supported and </w:t>
      </w:r>
      <w:r w:rsidR="000267CD" w:rsidRPr="00DC586B">
        <w:rPr>
          <w:rFonts w:ascii="Times New Roman" w:hAnsi="Times New Roman" w:cs="Times New Roman"/>
          <w:color w:val="353740"/>
          <w:sz w:val="24"/>
          <w:szCs w:val="24"/>
        </w:rPr>
        <w:t>fast-moving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bill 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 xml:space="preserve">that </w:t>
      </w:r>
      <w:r w:rsidR="008D58C1" w:rsidRPr="00DC586B">
        <w:rPr>
          <w:rFonts w:ascii="Times New Roman" w:hAnsi="Times New Roman" w:cs="Times New Roman"/>
          <w:color w:val="353740"/>
          <w:sz w:val="24"/>
          <w:szCs w:val="24"/>
        </w:rPr>
        <w:t>aims to</w:t>
      </w:r>
      <w:r w:rsidR="008A431C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 xml:space="preserve">allow </w:t>
      </w:r>
      <w:r w:rsidR="008A431C" w:rsidRPr="00DC586B">
        <w:rPr>
          <w:rFonts w:ascii="Times New Roman" w:hAnsi="Times New Roman" w:cs="Times New Roman"/>
          <w:color w:val="353740"/>
          <w:sz w:val="24"/>
          <w:szCs w:val="24"/>
        </w:rPr>
        <w:t>pass-through entities</w:t>
      </w:r>
      <w:r w:rsidR="008D58C1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(PTEs)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 xml:space="preserve"> an election to </w:t>
      </w:r>
      <w:r w:rsidR="000267CD" w:rsidRPr="000267CD">
        <w:rPr>
          <w:rFonts w:ascii="Times New Roman" w:hAnsi="Times New Roman" w:cs="Times New Roman"/>
          <w:color w:val="353740"/>
          <w:sz w:val="24"/>
          <w:szCs w:val="24"/>
        </w:rPr>
        <w:t>pay Indiana income tax at the entity level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>,</w:t>
      </w:r>
      <w:r w:rsidR="000267CD" w:rsidRPr="000267CD">
        <w:rPr>
          <w:rFonts w:ascii="Times New Roman" w:hAnsi="Times New Roman" w:cs="Times New Roman"/>
          <w:color w:val="353740"/>
          <w:sz w:val="24"/>
          <w:szCs w:val="24"/>
        </w:rPr>
        <w:t xml:space="preserve"> based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 xml:space="preserve"> upon 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 xml:space="preserve">an 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 xml:space="preserve">individual owner’s share of income. 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>Th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>e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election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>create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>s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a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 xml:space="preserve"> tax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>credit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for the 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>individuals/owner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>(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>s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>)</w:t>
      </w:r>
      <w:r w:rsidR="000267CD">
        <w:rPr>
          <w:rFonts w:ascii="Times New Roman" w:hAnsi="Times New Roman" w:cs="Times New Roman"/>
          <w:color w:val="353740"/>
          <w:sz w:val="24"/>
          <w:szCs w:val="24"/>
        </w:rPr>
        <w:t xml:space="preserve"> which 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>offsets</w:t>
      </w:r>
      <w:r w:rsidR="00FD605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>the individual’s personal income tax liability</w:t>
      </w:r>
      <w:r w:rsidR="00A613EA">
        <w:rPr>
          <w:rFonts w:ascii="Times New Roman" w:hAnsi="Times New Roman" w:cs="Times New Roman"/>
          <w:color w:val="353740"/>
          <w:sz w:val="24"/>
          <w:szCs w:val="24"/>
        </w:rPr>
        <w:t xml:space="preserve">. 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>The savings opportunity is this can maximize your state tax deduction for Federal purposes and reduce your Federal taxable income.</w:t>
      </w:r>
    </w:p>
    <w:p w14:paraId="4AFAF19A" w14:textId="48824DD7" w:rsidR="00DC586B" w:rsidRPr="00DC586B" w:rsidRDefault="008D58C1" w:rsidP="008D58C1">
      <w:pPr>
        <w:rPr>
          <w:rFonts w:ascii="Times New Roman" w:hAnsi="Times New Roman" w:cs="Times New Roman"/>
          <w:color w:val="353740"/>
          <w:sz w:val="24"/>
          <w:szCs w:val="24"/>
        </w:rPr>
      </w:pPr>
      <w:r w:rsidRPr="00DC586B">
        <w:rPr>
          <w:rFonts w:ascii="Times New Roman" w:hAnsi="Times New Roman" w:cs="Times New Roman"/>
          <w:b/>
          <w:bCs/>
          <w:color w:val="353740"/>
          <w:sz w:val="24"/>
          <w:szCs w:val="24"/>
        </w:rPr>
        <w:t>What does that mean for you</w:t>
      </w:r>
      <w:r w:rsidR="008066F8" w:rsidRPr="00DC586B">
        <w:rPr>
          <w:rFonts w:ascii="Times New Roman" w:hAnsi="Times New Roman" w:cs="Times New Roman"/>
          <w:b/>
          <w:bCs/>
          <w:color w:val="353740"/>
          <w:sz w:val="24"/>
          <w:szCs w:val="24"/>
        </w:rPr>
        <w:t>?</w:t>
      </w:r>
      <w:r w:rsidR="008E761D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The bill, if 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>successful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, would 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not 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become 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>effect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>ive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until 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>mid-February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>2023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. 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However, the legislature intends for the credit to be 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>retroactive</w:t>
      </w:r>
      <w:r w:rsidR="00FD5D8A" w:rsidRPr="00DC586B">
        <w:rPr>
          <w:rFonts w:ascii="Times New Roman" w:hAnsi="Times New Roman" w:cs="Times New Roman"/>
          <w:color w:val="353740"/>
          <w:sz w:val="24"/>
          <w:szCs w:val="24"/>
        </w:rPr>
        <w:t>ly available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. </w:t>
      </w:r>
      <w:r w:rsidR="00FD605A">
        <w:rPr>
          <w:rFonts w:ascii="Times New Roman" w:hAnsi="Times New Roman" w:cs="Times New Roman"/>
          <w:color w:val="353740"/>
          <w:sz w:val="24"/>
          <w:szCs w:val="24"/>
        </w:rPr>
        <w:t xml:space="preserve">For a small group of taxpayers this may affect your 2022 tax return.  </w:t>
      </w:r>
    </w:p>
    <w:p w14:paraId="05253069" w14:textId="31117B9B" w:rsidR="007A2DDC" w:rsidRPr="00A613EA" w:rsidRDefault="00094F86" w:rsidP="00A613EA">
      <w:pPr>
        <w:rPr>
          <w:rFonts w:ascii="Times New Roman" w:hAnsi="Times New Roman" w:cs="Times New Roman"/>
          <w:color w:val="353740"/>
          <w:sz w:val="24"/>
          <w:szCs w:val="24"/>
        </w:rPr>
      </w:pPr>
      <w:r>
        <w:rPr>
          <w:rFonts w:ascii="Times New Roman" w:hAnsi="Times New Roman" w:cs="Times New Roman"/>
          <w:color w:val="353740"/>
          <w:sz w:val="24"/>
          <w:szCs w:val="24"/>
        </w:rPr>
        <w:t xml:space="preserve">We </w:t>
      </w:r>
      <w:r w:rsidR="008D58C1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expect </w:t>
      </w:r>
      <w:r>
        <w:rPr>
          <w:rFonts w:ascii="Times New Roman" w:hAnsi="Times New Roman" w:cs="Times New Roman"/>
          <w:color w:val="353740"/>
          <w:sz w:val="24"/>
          <w:szCs w:val="24"/>
        </w:rPr>
        <w:t xml:space="preserve">this bill to </w:t>
      </w:r>
      <w:r w:rsidR="008D58C1" w:rsidRPr="00DC586B">
        <w:rPr>
          <w:rFonts w:ascii="Times New Roman" w:hAnsi="Times New Roman" w:cs="Times New Roman"/>
          <w:color w:val="353740"/>
          <w:sz w:val="24"/>
          <w:szCs w:val="24"/>
        </w:rPr>
        <w:t>pass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. </w:t>
      </w:r>
      <w:r w:rsidR="00DC586B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Because of the retroactive nature of the bill,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the </w:t>
      </w:r>
      <w:r w:rsidR="008066F8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2022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election cannot be made until </w:t>
      </w:r>
      <w:r w:rsidR="00D61F30" w:rsidRPr="00DC586B">
        <w:rPr>
          <w:rFonts w:ascii="Times New Roman" w:hAnsi="Times New Roman" w:cs="Times New Roman"/>
          <w:i/>
          <w:iCs/>
          <w:color w:val="353740"/>
          <w:sz w:val="24"/>
          <w:szCs w:val="24"/>
        </w:rPr>
        <w:t>March 31, 2023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. The federal filing deadline 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 xml:space="preserve">for pass-through </w:t>
      </w:r>
      <w:r w:rsidR="00A47294">
        <w:rPr>
          <w:rFonts w:ascii="Times New Roman" w:hAnsi="Times New Roman" w:cs="Times New Roman"/>
          <w:color w:val="353740"/>
          <w:sz w:val="24"/>
          <w:szCs w:val="24"/>
        </w:rPr>
        <w:t>entities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is </w:t>
      </w:r>
      <w:r w:rsidR="00D61F30" w:rsidRPr="00DC586B">
        <w:rPr>
          <w:rFonts w:ascii="Times New Roman" w:hAnsi="Times New Roman" w:cs="Times New Roman"/>
          <w:i/>
          <w:iCs/>
          <w:color w:val="353740"/>
          <w:sz w:val="24"/>
          <w:szCs w:val="24"/>
        </w:rPr>
        <w:t>March 15, 2023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. </w:t>
      </w:r>
      <w:r w:rsidR="008D58C1" w:rsidRPr="00DC586B">
        <w:rPr>
          <w:rFonts w:ascii="Times New Roman" w:hAnsi="Times New Roman" w:cs="Times New Roman"/>
          <w:color w:val="353740"/>
          <w:sz w:val="24"/>
          <w:szCs w:val="24"/>
        </w:rPr>
        <w:t>That means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those clients who </w:t>
      </w:r>
      <w:r w:rsidR="00DC586B" w:rsidRPr="00DC586B">
        <w:rPr>
          <w:rFonts w:ascii="Times New Roman" w:hAnsi="Times New Roman" w:cs="Times New Roman"/>
          <w:color w:val="353740"/>
          <w:sz w:val="24"/>
          <w:szCs w:val="24"/>
        </w:rPr>
        <w:t>may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benefit from the election 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 xml:space="preserve">on their 2022 tax return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should consider filing extensions. 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>Some taxpayers will not benefit on their 2022 tax return but will benefit on 2023 taxes.</w:t>
      </w:r>
    </w:p>
    <w:p w14:paraId="6CBF9B74" w14:textId="2A320F85" w:rsidR="00002C58" w:rsidRPr="00DC586B" w:rsidRDefault="008066F8" w:rsidP="008D58C1">
      <w:pPr>
        <w:rPr>
          <w:rFonts w:ascii="Times New Roman" w:hAnsi="Times New Roman" w:cs="Times New Roman"/>
          <w:color w:val="353740"/>
          <w:sz w:val="24"/>
          <w:szCs w:val="24"/>
        </w:rPr>
      </w:pPr>
      <w:r w:rsidRPr="00DC586B">
        <w:rPr>
          <w:rFonts w:ascii="Times New Roman" w:hAnsi="Times New Roman" w:cs="Times New Roman"/>
          <w:b/>
          <w:bCs/>
          <w:color w:val="353740"/>
          <w:sz w:val="24"/>
          <w:szCs w:val="24"/>
        </w:rPr>
        <w:t xml:space="preserve">What are we doing to advise? </w:t>
      </w:r>
      <w:r w:rsidR="008E761D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We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are currently working 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>on a personalized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recommendation</w:t>
      </w:r>
      <w:r w:rsidR="00DC586B">
        <w:rPr>
          <w:rFonts w:ascii="Times New Roman" w:hAnsi="Times New Roman" w:cs="Times New Roman"/>
          <w:color w:val="353740"/>
          <w:sz w:val="24"/>
          <w:szCs w:val="24"/>
        </w:rPr>
        <w:t>s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  <w:r w:rsidR="00DC586B">
        <w:rPr>
          <w:rFonts w:ascii="Times New Roman" w:hAnsi="Times New Roman" w:cs="Times New Roman"/>
          <w:color w:val="353740"/>
          <w:sz w:val="24"/>
          <w:szCs w:val="24"/>
        </w:rPr>
        <w:t>for our clients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. We will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weigh the </w:t>
      </w:r>
      <w:r w:rsidR="008E761D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advantages and disadvantages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associated with </w:t>
      </w:r>
      <w:r w:rsidR="008E761D" w:rsidRPr="00DC586B">
        <w:rPr>
          <w:rFonts w:ascii="Times New Roman" w:hAnsi="Times New Roman" w:cs="Times New Roman"/>
          <w:color w:val="353740"/>
          <w:sz w:val="24"/>
          <w:szCs w:val="24"/>
        </w:rPr>
        <w:t>making t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his </w:t>
      </w:r>
      <w:r w:rsidR="0048167E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election </w:t>
      </w:r>
      <w:r w:rsidR="0048167E">
        <w:rPr>
          <w:rFonts w:ascii="Times New Roman" w:hAnsi="Times New Roman" w:cs="Times New Roman"/>
          <w:color w:val="353740"/>
          <w:sz w:val="24"/>
          <w:szCs w:val="24"/>
        </w:rPr>
        <w:t>and</w:t>
      </w:r>
      <w:r w:rsidR="00860E7D">
        <w:rPr>
          <w:rFonts w:ascii="Times New Roman" w:hAnsi="Times New Roman" w:cs="Times New Roman"/>
          <w:color w:val="353740"/>
          <w:sz w:val="24"/>
          <w:szCs w:val="24"/>
        </w:rPr>
        <w:t xml:space="preserve"> if the tax savings is realized on the 2022 tax return or the 2023 tax return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. </w:t>
      </w:r>
      <w:r w:rsidR="00DC586B">
        <w:rPr>
          <w:rFonts w:ascii="Times New Roman" w:hAnsi="Times New Roman" w:cs="Times New Roman"/>
          <w:color w:val="353740"/>
          <w:sz w:val="24"/>
          <w:szCs w:val="24"/>
        </w:rPr>
        <w:t>P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ersonalized </w:t>
      </w:r>
      <w:r w:rsidR="00DC586B">
        <w:rPr>
          <w:rFonts w:ascii="Times New Roman" w:hAnsi="Times New Roman" w:cs="Times New Roman"/>
          <w:color w:val="353740"/>
          <w:sz w:val="24"/>
          <w:szCs w:val="24"/>
        </w:rPr>
        <w:t xml:space="preserve">evaluations take into consideration each client’s unique 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>circumstances</w:t>
      </w:r>
      <w:r w:rsidR="00DC586B">
        <w:rPr>
          <w:rFonts w:ascii="Times New Roman" w:hAnsi="Times New Roman" w:cs="Times New Roman"/>
          <w:color w:val="353740"/>
          <w:sz w:val="24"/>
          <w:szCs w:val="24"/>
        </w:rPr>
        <w:t xml:space="preserve">. Before filing an extension, we will discuss the estimated 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benefit </w:t>
      </w:r>
      <w:r w:rsidR="00DC586B">
        <w:rPr>
          <w:rFonts w:ascii="Times New Roman" w:hAnsi="Times New Roman" w:cs="Times New Roman"/>
          <w:color w:val="353740"/>
          <w:sz w:val="24"/>
          <w:szCs w:val="24"/>
        </w:rPr>
        <w:t xml:space="preserve">you’d realize by 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making </w:t>
      </w:r>
      <w:r w:rsidR="00DC586B">
        <w:rPr>
          <w:rFonts w:ascii="Times New Roman" w:hAnsi="Times New Roman" w:cs="Times New Roman"/>
          <w:color w:val="353740"/>
          <w:sz w:val="24"/>
          <w:szCs w:val="24"/>
        </w:rPr>
        <w:t xml:space="preserve">the 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>election</w:t>
      </w:r>
      <w:r w:rsidR="008E761D"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. </w:t>
      </w:r>
    </w:p>
    <w:p w14:paraId="6BD51B7E" w14:textId="2ABCE3C4" w:rsidR="00D61F30" w:rsidRPr="00DC586B" w:rsidRDefault="008E761D" w:rsidP="008D58C1">
      <w:pPr>
        <w:rPr>
          <w:rFonts w:ascii="Times New Roman" w:hAnsi="Times New Roman" w:cs="Times New Roman"/>
          <w:color w:val="353740"/>
          <w:sz w:val="24"/>
          <w:szCs w:val="24"/>
        </w:rPr>
      </w:pP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If you have any questions or concerns, please do not hesitate to contact </w:t>
      </w:r>
      <w:r w:rsidR="00D61F30" w:rsidRPr="00DC586B">
        <w:rPr>
          <w:rFonts w:ascii="Times New Roman" w:hAnsi="Times New Roman" w:cs="Times New Roman"/>
          <w:color w:val="353740"/>
          <w:sz w:val="24"/>
          <w:szCs w:val="24"/>
        </w:rPr>
        <w:t>me at [phone] or [email]</w:t>
      </w:r>
      <w:r w:rsidRPr="00DC586B">
        <w:rPr>
          <w:rFonts w:ascii="Times New Roman" w:hAnsi="Times New Roman" w:cs="Times New Roman"/>
          <w:color w:val="353740"/>
          <w:sz w:val="24"/>
          <w:szCs w:val="24"/>
        </w:rPr>
        <w:t>.</w:t>
      </w:r>
      <w:r w:rsidR="00DC586B">
        <w:rPr>
          <w:rFonts w:ascii="Times New Roman" w:hAnsi="Times New Roman" w:cs="Times New Roman"/>
          <w:color w:val="353740"/>
          <w:sz w:val="24"/>
          <w:szCs w:val="24"/>
        </w:rPr>
        <w:t xml:space="preserve"> </w:t>
      </w:r>
    </w:p>
    <w:p w14:paraId="50667281" w14:textId="77777777" w:rsidR="00D61F30" w:rsidRPr="00DC586B" w:rsidRDefault="008E761D" w:rsidP="008D58C1">
      <w:pPr>
        <w:rPr>
          <w:rFonts w:ascii="Times New Roman" w:hAnsi="Times New Roman" w:cs="Times New Roman"/>
          <w:color w:val="353740"/>
          <w:sz w:val="24"/>
          <w:szCs w:val="24"/>
        </w:rPr>
      </w:pPr>
      <w:r w:rsidRPr="00DC586B">
        <w:rPr>
          <w:rFonts w:ascii="Times New Roman" w:hAnsi="Times New Roman" w:cs="Times New Roman"/>
          <w:color w:val="353740"/>
          <w:sz w:val="24"/>
          <w:szCs w:val="24"/>
        </w:rPr>
        <w:t xml:space="preserve">Sincerely, </w:t>
      </w:r>
    </w:p>
    <w:p w14:paraId="1AFFAE82" w14:textId="698C8F68" w:rsidR="00E31A51" w:rsidRPr="00DC586B" w:rsidRDefault="008E761D" w:rsidP="008D58C1">
      <w:pPr>
        <w:rPr>
          <w:rFonts w:ascii="Times New Roman" w:hAnsi="Times New Roman" w:cs="Times New Roman"/>
          <w:color w:val="353740"/>
          <w:sz w:val="24"/>
          <w:szCs w:val="24"/>
        </w:rPr>
      </w:pPr>
      <w:r w:rsidRPr="00DC586B">
        <w:rPr>
          <w:rFonts w:ascii="Times New Roman" w:hAnsi="Times New Roman" w:cs="Times New Roman"/>
          <w:color w:val="353740"/>
          <w:sz w:val="24"/>
          <w:szCs w:val="24"/>
        </w:rPr>
        <w:t>[Your Name]</w:t>
      </w:r>
    </w:p>
    <w:sectPr w:rsidR="00E31A51" w:rsidRPr="00DC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3E90"/>
    <w:multiLevelType w:val="hybridMultilevel"/>
    <w:tmpl w:val="9920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8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1D"/>
    <w:rsid w:val="00002C58"/>
    <w:rsid w:val="000267CD"/>
    <w:rsid w:val="00094F86"/>
    <w:rsid w:val="0048167E"/>
    <w:rsid w:val="007A2DDC"/>
    <w:rsid w:val="008066F8"/>
    <w:rsid w:val="00860E7D"/>
    <w:rsid w:val="008A431C"/>
    <w:rsid w:val="008D58C1"/>
    <w:rsid w:val="008E761D"/>
    <w:rsid w:val="00A47294"/>
    <w:rsid w:val="00A613EA"/>
    <w:rsid w:val="00D46447"/>
    <w:rsid w:val="00D61F30"/>
    <w:rsid w:val="00DC586B"/>
    <w:rsid w:val="00E31A51"/>
    <w:rsid w:val="00FD5D8A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4AA2"/>
  <w15:chartTrackingRefBased/>
  <w15:docId w15:val="{4560A7D2-012F-40C3-BCF8-B8A997B6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C1"/>
    <w:pPr>
      <w:ind w:left="720"/>
      <w:contextualSpacing/>
    </w:pPr>
  </w:style>
  <w:style w:type="paragraph" w:styleId="Revision">
    <w:name w:val="Revision"/>
    <w:hidden/>
    <w:uiPriority w:val="99"/>
    <w:semiHidden/>
    <w:rsid w:val="00FD605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Kincaid</dc:creator>
  <cp:keywords/>
  <dc:description/>
  <cp:lastModifiedBy>Elise May</cp:lastModifiedBy>
  <cp:revision>3</cp:revision>
  <dcterms:created xsi:type="dcterms:W3CDTF">2023-02-02T20:42:00Z</dcterms:created>
  <dcterms:modified xsi:type="dcterms:W3CDTF">2023-02-02T20:42:00Z</dcterms:modified>
</cp:coreProperties>
</file>